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N9332W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1967 PA-28-235 w/constant speed prop</w:t>
        <w:br w:type="textWrapping"/>
        <w:t xml:space="preserve">Lycoming O-540-B4B5 (235 HP @ 2,575 RPM)</w:t>
        <w:br w:type="textWrapping"/>
        <w:br w:type="textWrapping"/>
        <w:t xml:space="preserve">Oil analysis records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SUMMARY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Rosen SunVisors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LED Tail Beacon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Piper Auto-Control II Single axis auto-pilot w/heading bug mode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406 ELT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Electric Elevator trim on yoke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LED Landing light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LED Tailbeacon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Horizon Digital Tach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Halon Fire Ext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Newer Seat Belts/Shoulder Harnesses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Mid-Continent MD93 Digital Clock With 2 USB Power supplies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Hartzell lightweight Starter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PTT Switches installed on both yokes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LORD Shimmy Dampner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Fiber-Optic Instrument lighting w/dimmer (all round dials) </w:t>
        <w:tab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Approach-Fastack Avionics Hub W/Custom Fabricated wiring harness for all avionics. (All old wiring removed)  (All cables heat shrunk/labeled/custom length)</w:t>
        <w:tab/>
        <w:tab/>
        <w:tab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WAAS IFD 440 Nav/Com/GPS IFR certified Approach/Enroute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Heated Pitot tube </w:t>
        <w:tab/>
        <w:tab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PS 450A Stereo/Bluetooth Audio panel w/USB Power supply and Recorder and Marker Beacon</w:t>
        <w:tab/>
        <w:tab/>
        <w:tab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Alternate Static Source</w:t>
        <w:tab/>
        <w:tab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Garmin SL-30 Nav/Com</w:t>
        <w:tab/>
        <w:tab/>
        <w:tab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Marker Beacon Antenna for PS 450A </w:t>
        <w:tab/>
        <w:tab/>
        <w:tab/>
        <w:tab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Garmin LED 106B CDI w/GS</w:t>
        <w:tab/>
        <w:tab/>
        <w:tab/>
        <w:tab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King 209 CDI W/GS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KN62 DME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Stereo Intercom Harness with all new jacks and w/Front and Rear AUX audio inputs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Avionics Forced Air Cooling fan and LED power annunciator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Step reinforced, powder-coated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Wing spar inspection panels per/ SB 1304 – Inspection Performed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Replaced engine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with Lycoming factory rebuilt, all new fireproof hoses 6/3/21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motor mounts 6/3/21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Overhauled oil cooler &amp; alternator 6/3/21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JPI 830 installed interfaced w/ IFD 440 GPS 6/3/21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Micro Dynamics Vortex Generators installed STC 6/3/21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Replaced propeller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with New Hartzell 3-blade scimitar propeller installed STC 12/14/21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Replaced prop governor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with New ATF4-13 (PCU 5000) prop governor and cable installed 12/14/21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Garmin GTX 335 ADS-B (1090 ES) transponder 3/15/22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Overhauled exhaust system 2/3/23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Battery installed (Gill LT sealed, non maintainable) 10/30/24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