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CC24B" w14:textId="77827101" w:rsidR="00B250CE" w:rsidRDefault="00B250CE" w:rsidP="00B250CE">
      <w:pPr>
        <w:jc w:val="center"/>
        <w:rPr>
          <w:b/>
          <w:bCs/>
          <w:u w:val="single"/>
        </w:rPr>
      </w:pPr>
      <w:r w:rsidRPr="00B250CE">
        <w:rPr>
          <w:b/>
          <w:bCs/>
          <w:u w:val="single"/>
        </w:rPr>
        <w:t>Corvair 2850cc / 110 HP Onex Firewall Forward Installation</w:t>
      </w:r>
    </w:p>
    <w:p w14:paraId="55734744" w14:textId="0A0DD192" w:rsidR="00B250CE" w:rsidRDefault="00B250CE" w:rsidP="00B250CE">
      <w:pPr>
        <w:jc w:val="center"/>
      </w:pPr>
      <w:r w:rsidRPr="00B250CE">
        <w:t xml:space="preserve">Contact: Jeff Ackland / 913 634 8531 / </w:t>
      </w:r>
      <w:hyperlink r:id="rId5" w:history="1">
        <w:r w:rsidRPr="00205A73">
          <w:rPr>
            <w:rStyle w:val="Hyperlink"/>
          </w:rPr>
          <w:t>jdair@sbcglobal.net</w:t>
        </w:r>
      </w:hyperlink>
    </w:p>
    <w:p w14:paraId="0DBE295B" w14:textId="77777777" w:rsidR="00B250CE" w:rsidRDefault="00B250CE" w:rsidP="00B250CE">
      <w:pPr>
        <w:jc w:val="center"/>
      </w:pPr>
    </w:p>
    <w:p w14:paraId="22BF94BE" w14:textId="4FC60C83" w:rsidR="00B250CE" w:rsidRDefault="00B250CE" w:rsidP="00B250CE">
      <w:r>
        <w:t>For Sale is this “</w:t>
      </w:r>
      <w:proofErr w:type="gramStart"/>
      <w:r>
        <w:t>turn-key</w:t>
      </w:r>
      <w:proofErr w:type="gramEnd"/>
      <w:r>
        <w:t>” installation for the Corvair engine in a Sonex Onex aircraft.</w:t>
      </w:r>
    </w:p>
    <w:p w14:paraId="1473750D" w14:textId="12075162" w:rsidR="00B250CE" w:rsidRDefault="00B250CE" w:rsidP="00B250CE">
      <w:r>
        <w:t xml:space="preserve">The engine has 200 hours </w:t>
      </w:r>
      <w:proofErr w:type="gramStart"/>
      <w:r>
        <w:t>on</w:t>
      </w:r>
      <w:proofErr w:type="gramEnd"/>
      <w:r>
        <w:t xml:space="preserve"> the bottom end (case, crank, cam, SPA fifth bearing), with 100 hours on all other </w:t>
      </w:r>
      <w:proofErr w:type="gramStart"/>
      <w:r>
        <w:t>engine</w:t>
      </w:r>
      <w:proofErr w:type="gramEnd"/>
      <w:r>
        <w:t xml:space="preserve"> and installation components. The bottom end has had regular oil analysis. Zero time on this engine since inspection, assembly and test run by William Wynne at his facility in Florida. Currently installed and runnable in my Onex.</w:t>
      </w:r>
    </w:p>
    <w:p w14:paraId="0487E6B0" w14:textId="126F0B07" w:rsidR="00B250CE" w:rsidRDefault="00B250CE" w:rsidP="00B250CE">
      <w:r>
        <w:t>This sale includes:</w:t>
      </w:r>
    </w:p>
    <w:p w14:paraId="22AFD66E" w14:textId="2A6BC70C" w:rsidR="00B250CE" w:rsidRDefault="00B250CE" w:rsidP="00B250CE">
      <w:pPr>
        <w:pStyle w:val="ListParagraph"/>
        <w:numPr>
          <w:ilvl w:val="0"/>
          <w:numId w:val="1"/>
        </w:numPr>
      </w:pPr>
      <w:r>
        <w:t>2850cc / 110 HP engine as described above.</w:t>
      </w:r>
    </w:p>
    <w:p w14:paraId="71539436" w14:textId="7C438845" w:rsidR="00B250CE" w:rsidRDefault="00B250CE" w:rsidP="00B250CE">
      <w:pPr>
        <w:pStyle w:val="ListParagraph"/>
        <w:numPr>
          <w:ilvl w:val="0"/>
          <w:numId w:val="1"/>
        </w:numPr>
      </w:pPr>
      <w:r>
        <w:t>Engine mount custom made to fit Onex.</w:t>
      </w:r>
    </w:p>
    <w:p w14:paraId="752FC286" w14:textId="5961364D" w:rsidR="00B250CE" w:rsidRDefault="00B250CE" w:rsidP="00B250CE">
      <w:pPr>
        <w:pStyle w:val="ListParagraph"/>
        <w:numPr>
          <w:ilvl w:val="0"/>
          <w:numId w:val="1"/>
        </w:numPr>
      </w:pPr>
      <w:r>
        <w:t>Exhaust system custom made to fit Onex</w:t>
      </w:r>
      <w:r w:rsidR="00FA6CFB">
        <w:t>, with cabin heat and carb heat muffs, AFR O2 sensor port.</w:t>
      </w:r>
    </w:p>
    <w:p w14:paraId="4F69A909" w14:textId="1BC475AE" w:rsidR="00FA6CFB" w:rsidRDefault="00FA6CFB" w:rsidP="00B250CE">
      <w:pPr>
        <w:pStyle w:val="ListParagraph"/>
        <w:numPr>
          <w:ilvl w:val="0"/>
          <w:numId w:val="1"/>
        </w:numPr>
      </w:pPr>
      <w:r>
        <w:t>Marvel Schebler MA3 SPA carb, 100 hours since overhaul and update by D&amp;G.</w:t>
      </w:r>
    </w:p>
    <w:p w14:paraId="6D5F629C" w14:textId="41524819" w:rsidR="00FA6CFB" w:rsidRDefault="00FA6CFB" w:rsidP="00B250CE">
      <w:pPr>
        <w:pStyle w:val="ListParagraph"/>
        <w:numPr>
          <w:ilvl w:val="0"/>
          <w:numId w:val="1"/>
        </w:numPr>
      </w:pPr>
      <w:r>
        <w:t xml:space="preserve">Custom Ram Air Filter Air Box, utilizing K&amp;N filter. </w:t>
      </w:r>
      <w:proofErr w:type="gramStart"/>
      <w:r>
        <w:t>Full time</w:t>
      </w:r>
      <w:proofErr w:type="gramEnd"/>
      <w:r>
        <w:t xml:space="preserve"> filtering.</w:t>
      </w:r>
    </w:p>
    <w:p w14:paraId="25B8445C" w14:textId="5B76C42B" w:rsidR="00FA6CFB" w:rsidRDefault="00FA6CFB" w:rsidP="00B250CE">
      <w:pPr>
        <w:pStyle w:val="ListParagraph"/>
        <w:numPr>
          <w:ilvl w:val="0"/>
          <w:numId w:val="1"/>
        </w:numPr>
      </w:pPr>
      <w:r>
        <w:t>Aero Classics heavy duty oil cooler, PN 800008.</w:t>
      </w:r>
    </w:p>
    <w:p w14:paraId="0DBFEF4B" w14:textId="787FED2B" w:rsidR="00FA6CFB" w:rsidRDefault="00FA6CFB" w:rsidP="00B250CE">
      <w:pPr>
        <w:pStyle w:val="ListParagraph"/>
        <w:numPr>
          <w:ilvl w:val="0"/>
          <w:numId w:val="1"/>
        </w:numPr>
      </w:pPr>
      <w:r>
        <w:t>Custom baffling to fit Onex.</w:t>
      </w:r>
    </w:p>
    <w:p w14:paraId="331C7895" w14:textId="2752FE6F" w:rsidR="00FA6CFB" w:rsidRDefault="00FA6CFB" w:rsidP="00B250CE">
      <w:pPr>
        <w:pStyle w:val="ListParagraph"/>
        <w:numPr>
          <w:ilvl w:val="0"/>
          <w:numId w:val="1"/>
        </w:numPr>
      </w:pPr>
      <w:r>
        <w:t>Starter.</w:t>
      </w:r>
    </w:p>
    <w:p w14:paraId="7A935170" w14:textId="1F34946B" w:rsidR="00FA6CFB" w:rsidRDefault="00FA6CFB" w:rsidP="00B250CE">
      <w:pPr>
        <w:pStyle w:val="ListParagraph"/>
        <w:numPr>
          <w:ilvl w:val="0"/>
          <w:numId w:val="1"/>
        </w:numPr>
      </w:pPr>
      <w:r>
        <w:t>Alternator.</w:t>
      </w:r>
    </w:p>
    <w:p w14:paraId="7709FBF9" w14:textId="69E5E4F8" w:rsidR="00FA6CFB" w:rsidRDefault="00FA6CFB" w:rsidP="00B250CE">
      <w:pPr>
        <w:pStyle w:val="ListParagraph"/>
        <w:numPr>
          <w:ilvl w:val="0"/>
          <w:numId w:val="1"/>
        </w:numPr>
      </w:pPr>
      <w:proofErr w:type="gramStart"/>
      <w:r>
        <w:t>Tach sender</w:t>
      </w:r>
      <w:proofErr w:type="gramEnd"/>
      <w:r>
        <w:t>.</w:t>
      </w:r>
    </w:p>
    <w:p w14:paraId="6528ABE8" w14:textId="10706CC9" w:rsidR="00FA6CFB" w:rsidRDefault="00FA6CFB" w:rsidP="00B250CE">
      <w:pPr>
        <w:pStyle w:val="ListParagraph"/>
        <w:numPr>
          <w:ilvl w:val="0"/>
          <w:numId w:val="1"/>
        </w:numPr>
      </w:pPr>
      <w:r>
        <w:t>Throttle cable and bracket, mixture cable and bracket, for use with a lever style throttle quadrant in the cockpit.</w:t>
      </w:r>
    </w:p>
    <w:p w14:paraId="52AC9ADB" w14:textId="2D3D53EE" w:rsidR="00FA6CFB" w:rsidRDefault="00FA6CFB" w:rsidP="00B250CE">
      <w:pPr>
        <w:pStyle w:val="ListParagraph"/>
        <w:numPr>
          <w:ilvl w:val="0"/>
          <w:numId w:val="1"/>
        </w:numPr>
      </w:pPr>
      <w:r>
        <w:t>Ignition coils and condenser.</w:t>
      </w:r>
    </w:p>
    <w:p w14:paraId="66C08606" w14:textId="4397A58D" w:rsidR="00FA6CFB" w:rsidRDefault="00FA6CFB" w:rsidP="00B250CE">
      <w:pPr>
        <w:pStyle w:val="ListParagraph"/>
        <w:numPr>
          <w:ilvl w:val="0"/>
          <w:numId w:val="1"/>
        </w:numPr>
      </w:pPr>
      <w:r>
        <w:t xml:space="preserve">MSD PN 8210 </w:t>
      </w:r>
      <w:r w:rsidR="00D54481">
        <w:t>Automatic Coil Selector.</w:t>
      </w:r>
    </w:p>
    <w:p w14:paraId="2365952B" w14:textId="517A600C" w:rsidR="00D54481" w:rsidRDefault="00D54481" w:rsidP="00B250CE">
      <w:pPr>
        <w:pStyle w:val="ListParagraph"/>
        <w:numPr>
          <w:ilvl w:val="0"/>
          <w:numId w:val="1"/>
        </w:numPr>
      </w:pPr>
      <w:r>
        <w:t>Ignition harness, 8mm silicone.</w:t>
      </w:r>
    </w:p>
    <w:p w14:paraId="1075A7E1" w14:textId="1A1E8605" w:rsidR="00D54481" w:rsidRDefault="00D54481" w:rsidP="00B250CE">
      <w:pPr>
        <w:pStyle w:val="ListParagraph"/>
        <w:numPr>
          <w:ilvl w:val="0"/>
          <w:numId w:val="1"/>
        </w:numPr>
      </w:pPr>
      <w:r>
        <w:t>Saf-Air oil drain valve.</w:t>
      </w:r>
    </w:p>
    <w:p w14:paraId="72F20BEA" w14:textId="5C09C6FC" w:rsidR="00D54481" w:rsidRDefault="00D54481" w:rsidP="00B250CE">
      <w:pPr>
        <w:pStyle w:val="ListParagraph"/>
        <w:numPr>
          <w:ilvl w:val="0"/>
          <w:numId w:val="1"/>
        </w:numPr>
      </w:pPr>
      <w:r>
        <w:t>Two Sensenich fixed pitch carbon props, one is 54’ diam x 58” pitch (cruise), other is 57” diam x 51” pitch (climb-cruise).</w:t>
      </w:r>
    </w:p>
    <w:p w14:paraId="3747C860" w14:textId="60EC01AB" w:rsidR="00D54481" w:rsidRDefault="00D54481" w:rsidP="00B250CE">
      <w:pPr>
        <w:pStyle w:val="ListParagraph"/>
        <w:numPr>
          <w:ilvl w:val="0"/>
          <w:numId w:val="1"/>
        </w:numPr>
      </w:pPr>
      <w:r>
        <w:t>Catto 13” carbon spinner.</w:t>
      </w:r>
    </w:p>
    <w:p w14:paraId="45FCEC94" w14:textId="28F7CCE0" w:rsidR="00D54481" w:rsidRDefault="00D54481" w:rsidP="00D54481">
      <w:r>
        <w:t>Price: $24,750.</w:t>
      </w:r>
    </w:p>
    <w:p w14:paraId="2ED6DC77" w14:textId="2319C910" w:rsidR="00D54481" w:rsidRPr="00B250CE" w:rsidRDefault="00D54481" w:rsidP="00D54481">
      <w:r>
        <w:t>Note: Airframe wiring and engine sensors not included (except for tach sender). Cowl may be available at extra cost.</w:t>
      </w:r>
    </w:p>
    <w:sectPr w:rsidR="00D54481" w:rsidRPr="00B250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4F4895"/>
    <w:multiLevelType w:val="hybridMultilevel"/>
    <w:tmpl w:val="8D6C0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5628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0CE"/>
    <w:rsid w:val="00267D69"/>
    <w:rsid w:val="00582D88"/>
    <w:rsid w:val="00781C82"/>
    <w:rsid w:val="00B250CE"/>
    <w:rsid w:val="00D54481"/>
    <w:rsid w:val="00ED5A8C"/>
    <w:rsid w:val="00FA6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5AE8"/>
  <w15:chartTrackingRefBased/>
  <w15:docId w15:val="{AEFC5BA8-2863-43ED-A6F4-BD0CE9373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0CE"/>
    <w:rPr>
      <w:rFonts w:eastAsiaTheme="majorEastAsia" w:cstheme="majorBidi"/>
      <w:color w:val="272727" w:themeColor="text1" w:themeTint="D8"/>
    </w:rPr>
  </w:style>
  <w:style w:type="paragraph" w:styleId="Title">
    <w:name w:val="Title"/>
    <w:basedOn w:val="Normal"/>
    <w:next w:val="Normal"/>
    <w:link w:val="TitleChar"/>
    <w:uiPriority w:val="10"/>
    <w:qFormat/>
    <w:rsid w:val="00B25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0CE"/>
    <w:pPr>
      <w:spacing w:before="160"/>
      <w:jc w:val="center"/>
    </w:pPr>
    <w:rPr>
      <w:i/>
      <w:iCs/>
      <w:color w:val="404040" w:themeColor="text1" w:themeTint="BF"/>
    </w:rPr>
  </w:style>
  <w:style w:type="character" w:customStyle="1" w:styleId="QuoteChar">
    <w:name w:val="Quote Char"/>
    <w:basedOn w:val="DefaultParagraphFont"/>
    <w:link w:val="Quote"/>
    <w:uiPriority w:val="29"/>
    <w:rsid w:val="00B250CE"/>
    <w:rPr>
      <w:i/>
      <w:iCs/>
      <w:color w:val="404040" w:themeColor="text1" w:themeTint="BF"/>
    </w:rPr>
  </w:style>
  <w:style w:type="paragraph" w:styleId="ListParagraph">
    <w:name w:val="List Paragraph"/>
    <w:basedOn w:val="Normal"/>
    <w:uiPriority w:val="34"/>
    <w:qFormat/>
    <w:rsid w:val="00B250CE"/>
    <w:pPr>
      <w:ind w:left="720"/>
      <w:contextualSpacing/>
    </w:pPr>
  </w:style>
  <w:style w:type="character" w:styleId="IntenseEmphasis">
    <w:name w:val="Intense Emphasis"/>
    <w:basedOn w:val="DefaultParagraphFont"/>
    <w:uiPriority w:val="21"/>
    <w:qFormat/>
    <w:rsid w:val="00B250CE"/>
    <w:rPr>
      <w:i/>
      <w:iCs/>
      <w:color w:val="0F4761" w:themeColor="accent1" w:themeShade="BF"/>
    </w:rPr>
  </w:style>
  <w:style w:type="paragraph" w:styleId="IntenseQuote">
    <w:name w:val="Intense Quote"/>
    <w:basedOn w:val="Normal"/>
    <w:next w:val="Normal"/>
    <w:link w:val="IntenseQuoteChar"/>
    <w:uiPriority w:val="30"/>
    <w:qFormat/>
    <w:rsid w:val="00B25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0CE"/>
    <w:rPr>
      <w:i/>
      <w:iCs/>
      <w:color w:val="0F4761" w:themeColor="accent1" w:themeShade="BF"/>
    </w:rPr>
  </w:style>
  <w:style w:type="character" w:styleId="IntenseReference">
    <w:name w:val="Intense Reference"/>
    <w:basedOn w:val="DefaultParagraphFont"/>
    <w:uiPriority w:val="32"/>
    <w:qFormat/>
    <w:rsid w:val="00B250CE"/>
    <w:rPr>
      <w:b/>
      <w:bCs/>
      <w:smallCaps/>
      <w:color w:val="0F4761" w:themeColor="accent1" w:themeShade="BF"/>
      <w:spacing w:val="5"/>
    </w:rPr>
  </w:style>
  <w:style w:type="character" w:styleId="Hyperlink">
    <w:name w:val="Hyperlink"/>
    <w:basedOn w:val="DefaultParagraphFont"/>
    <w:uiPriority w:val="99"/>
    <w:unhideWhenUsed/>
    <w:rsid w:val="00B250CE"/>
    <w:rPr>
      <w:color w:val="467886" w:themeColor="hyperlink"/>
      <w:u w:val="single"/>
    </w:rPr>
  </w:style>
  <w:style w:type="character" w:styleId="UnresolvedMention">
    <w:name w:val="Unresolved Mention"/>
    <w:basedOn w:val="DefaultParagraphFont"/>
    <w:uiPriority w:val="99"/>
    <w:semiHidden/>
    <w:unhideWhenUsed/>
    <w:rsid w:val="00B25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dair@sbcglobal.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235</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ackland</dc:creator>
  <cp:keywords/>
  <dc:description/>
  <cp:lastModifiedBy>jeff ackland</cp:lastModifiedBy>
  <cp:revision>3</cp:revision>
  <dcterms:created xsi:type="dcterms:W3CDTF">2026-09-10T18:15:00Z</dcterms:created>
  <dcterms:modified xsi:type="dcterms:W3CDTF">2026-09-10T18:20:00Z</dcterms:modified>
</cp:coreProperties>
</file>