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2C1CB" w14:textId="77777777" w:rsidR="00D95C6D" w:rsidRDefault="00D95C6D" w:rsidP="00D95C6D">
      <w:pPr>
        <w:jc w:val="center"/>
      </w:pPr>
      <w:r>
        <w:rPr>
          <w:noProof/>
        </w:rPr>
        <w:drawing>
          <wp:inline distT="0" distB="0" distL="0" distR="0" wp14:anchorId="5865AE06" wp14:editId="4FD20F58">
            <wp:extent cx="3982934" cy="1222114"/>
            <wp:effectExtent l="19050" t="0" r="0" b="0"/>
            <wp:docPr id="2" name="Picture 1" descr="BJC T-Hangar Pictures for RFP 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JC T-Hangar Pictures for RFP 03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0201" cy="122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13ED9" w14:textId="77777777" w:rsidR="007B21DA" w:rsidRPr="007B21DA" w:rsidRDefault="007B21DA" w:rsidP="007B21DA">
      <w:pPr>
        <w:tabs>
          <w:tab w:val="left" w:pos="4002"/>
        </w:tabs>
        <w:spacing w:after="0"/>
        <w:jc w:val="center"/>
        <w:rPr>
          <w:rFonts w:ascii="Arial" w:hAnsi="Arial" w:cs="Arial"/>
          <w:b/>
          <w:i/>
          <w:sz w:val="44"/>
          <w:szCs w:val="40"/>
        </w:rPr>
      </w:pPr>
      <w:r w:rsidRPr="007B21DA">
        <w:rPr>
          <w:rFonts w:ascii="Arial" w:hAnsi="Arial" w:cs="Arial"/>
          <w:b/>
          <w:i/>
          <w:sz w:val="44"/>
          <w:szCs w:val="40"/>
        </w:rPr>
        <w:t>T-Hangar Space for Rent</w:t>
      </w:r>
    </w:p>
    <w:p w14:paraId="1724C3DB" w14:textId="77777777" w:rsidR="0043537F" w:rsidRPr="007B21DA" w:rsidRDefault="007B21DA" w:rsidP="00D95C6D">
      <w:pPr>
        <w:tabs>
          <w:tab w:val="left" w:pos="4002"/>
        </w:tabs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7B21DA">
        <w:rPr>
          <w:rFonts w:ascii="Arial" w:hAnsi="Arial" w:cs="Arial"/>
          <w:i/>
          <w:sz w:val="24"/>
          <w:szCs w:val="24"/>
        </w:rPr>
        <w:t xml:space="preserve">At </w:t>
      </w:r>
      <w:r w:rsidR="00D95C6D" w:rsidRPr="007B21DA">
        <w:rPr>
          <w:rFonts w:ascii="Arial" w:hAnsi="Arial" w:cs="Arial"/>
          <w:i/>
          <w:sz w:val="24"/>
          <w:szCs w:val="24"/>
        </w:rPr>
        <w:t>Rocky Mountain Metropolitan Airport (BJC</w:t>
      </w:r>
      <w:r w:rsidR="00D95C6D" w:rsidRPr="007B21DA">
        <w:rPr>
          <w:rFonts w:ascii="Arial" w:hAnsi="Arial" w:cs="Arial"/>
          <w:b/>
          <w:i/>
          <w:sz w:val="24"/>
          <w:szCs w:val="24"/>
        </w:rPr>
        <w:t>)</w:t>
      </w:r>
    </w:p>
    <w:p w14:paraId="787A64CC" w14:textId="77777777" w:rsidR="00D95C6D" w:rsidRPr="00F94285" w:rsidRDefault="00D95C6D" w:rsidP="00D95C6D">
      <w:pPr>
        <w:tabs>
          <w:tab w:val="left" w:pos="4002"/>
        </w:tabs>
        <w:spacing w:after="0"/>
        <w:jc w:val="center"/>
        <w:rPr>
          <w:rFonts w:ascii="Arial" w:hAnsi="Arial" w:cs="Arial"/>
          <w:b/>
          <w:i/>
        </w:rPr>
      </w:pPr>
    </w:p>
    <w:p w14:paraId="0A79E7D0" w14:textId="1A2DAA11" w:rsidR="00D95C6D" w:rsidRPr="00D95C6D" w:rsidRDefault="00D95C6D" w:rsidP="00D95C6D">
      <w:pPr>
        <w:pStyle w:val="ListParagraph"/>
        <w:numPr>
          <w:ilvl w:val="0"/>
          <w:numId w:val="1"/>
        </w:num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  <w:r w:rsidRPr="00D95C6D">
        <w:rPr>
          <w:rFonts w:ascii="Arial" w:hAnsi="Arial" w:cs="Arial"/>
          <w:sz w:val="28"/>
          <w:szCs w:val="28"/>
        </w:rPr>
        <w:t xml:space="preserve">Available </w:t>
      </w:r>
      <w:r w:rsidR="00FE3E26">
        <w:rPr>
          <w:rFonts w:ascii="Arial" w:hAnsi="Arial" w:cs="Arial"/>
          <w:sz w:val="28"/>
          <w:szCs w:val="28"/>
        </w:rPr>
        <w:t>October 1</w:t>
      </w:r>
      <w:r w:rsidRPr="00D95C6D">
        <w:rPr>
          <w:rFonts w:ascii="Arial" w:hAnsi="Arial" w:cs="Arial"/>
          <w:sz w:val="28"/>
          <w:szCs w:val="28"/>
        </w:rPr>
        <w:t>, 20</w:t>
      </w:r>
      <w:r w:rsidR="00576BDC">
        <w:rPr>
          <w:rFonts w:ascii="Arial" w:hAnsi="Arial" w:cs="Arial"/>
          <w:sz w:val="28"/>
          <w:szCs w:val="28"/>
        </w:rPr>
        <w:t>2</w:t>
      </w:r>
      <w:r w:rsidR="00FE3E26">
        <w:rPr>
          <w:rFonts w:ascii="Arial" w:hAnsi="Arial" w:cs="Arial"/>
          <w:sz w:val="28"/>
          <w:szCs w:val="28"/>
        </w:rPr>
        <w:t>6</w:t>
      </w:r>
    </w:p>
    <w:p w14:paraId="01BEDA3A" w14:textId="5099707B" w:rsidR="00D95C6D" w:rsidRPr="00D95C6D" w:rsidRDefault="00D95C6D" w:rsidP="00D95C6D">
      <w:pPr>
        <w:pStyle w:val="ListParagraph"/>
        <w:numPr>
          <w:ilvl w:val="0"/>
          <w:numId w:val="1"/>
        </w:num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  <w:r w:rsidRPr="00D95C6D">
        <w:rPr>
          <w:rFonts w:ascii="Arial" w:hAnsi="Arial" w:cs="Arial"/>
          <w:sz w:val="28"/>
          <w:szCs w:val="28"/>
        </w:rPr>
        <w:t>Building 2200, Unit #1</w:t>
      </w:r>
      <w:r w:rsidR="00576BDC">
        <w:rPr>
          <w:rFonts w:ascii="Arial" w:hAnsi="Arial" w:cs="Arial"/>
          <w:sz w:val="28"/>
          <w:szCs w:val="28"/>
        </w:rPr>
        <w:t>6</w:t>
      </w:r>
      <w:r w:rsidR="00FE3E26">
        <w:rPr>
          <w:rFonts w:ascii="Arial" w:hAnsi="Arial" w:cs="Arial"/>
          <w:sz w:val="28"/>
          <w:szCs w:val="28"/>
        </w:rPr>
        <w:t>6</w:t>
      </w:r>
    </w:p>
    <w:p w14:paraId="11C69760" w14:textId="0DCA1748" w:rsidR="00FE56CB" w:rsidRPr="00587588" w:rsidRDefault="00576BDC" w:rsidP="00587588">
      <w:pPr>
        <w:pStyle w:val="ListParagraph"/>
        <w:numPr>
          <w:ilvl w:val="0"/>
          <w:numId w:val="1"/>
        </w:num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West</w:t>
      </w:r>
      <w:r w:rsidR="00D95C6D" w:rsidRPr="00D95C6D">
        <w:rPr>
          <w:rFonts w:ascii="Arial" w:hAnsi="Arial" w:cs="Arial"/>
          <w:sz w:val="28"/>
          <w:szCs w:val="28"/>
        </w:rPr>
        <w:t xml:space="preserve"> Facing</w:t>
      </w:r>
      <w:r w:rsidR="007B21DA">
        <w:rPr>
          <w:rFonts w:ascii="Arial" w:hAnsi="Arial" w:cs="Arial"/>
          <w:sz w:val="28"/>
          <w:szCs w:val="28"/>
        </w:rPr>
        <w:t>, approximately 1000 square feet in area</w:t>
      </w:r>
    </w:p>
    <w:p w14:paraId="0AA9E91D" w14:textId="77777777" w:rsidR="00D95C6D" w:rsidRPr="00D95C6D" w:rsidRDefault="00D95C6D" w:rsidP="00D95C6D">
      <w:pPr>
        <w:pStyle w:val="ListParagraph"/>
        <w:numPr>
          <w:ilvl w:val="0"/>
          <w:numId w:val="1"/>
        </w:num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  <w:r w:rsidRPr="00D95C6D">
        <w:rPr>
          <w:rFonts w:ascii="Arial" w:hAnsi="Arial" w:cs="Arial"/>
          <w:sz w:val="28"/>
          <w:szCs w:val="28"/>
        </w:rPr>
        <w:t>Electric bi-fold door</w:t>
      </w:r>
      <w:r w:rsidR="007B21DA">
        <w:rPr>
          <w:rFonts w:ascii="Arial" w:hAnsi="Arial" w:cs="Arial"/>
          <w:sz w:val="28"/>
          <w:szCs w:val="28"/>
        </w:rPr>
        <w:t xml:space="preserve"> with Lexan panels for natural light</w:t>
      </w:r>
    </w:p>
    <w:p w14:paraId="3360C099" w14:textId="77777777" w:rsidR="00D95C6D" w:rsidRPr="00D95C6D" w:rsidRDefault="00D95C6D" w:rsidP="00D95C6D">
      <w:pPr>
        <w:pStyle w:val="ListParagraph"/>
        <w:numPr>
          <w:ilvl w:val="0"/>
          <w:numId w:val="1"/>
        </w:num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  <w:r w:rsidRPr="00D95C6D">
        <w:rPr>
          <w:rFonts w:ascii="Arial" w:hAnsi="Arial" w:cs="Arial"/>
          <w:sz w:val="28"/>
          <w:szCs w:val="28"/>
        </w:rPr>
        <w:t>Full interior walls</w:t>
      </w:r>
    </w:p>
    <w:p w14:paraId="21C976DD" w14:textId="77777777" w:rsidR="00D95C6D" w:rsidRPr="00D95C6D" w:rsidRDefault="00D95C6D" w:rsidP="00D95C6D">
      <w:pPr>
        <w:pStyle w:val="ListParagraph"/>
        <w:numPr>
          <w:ilvl w:val="0"/>
          <w:numId w:val="1"/>
        </w:num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  <w:r w:rsidRPr="00D95C6D">
        <w:rPr>
          <w:rFonts w:ascii="Arial" w:hAnsi="Arial" w:cs="Arial"/>
          <w:sz w:val="28"/>
          <w:szCs w:val="28"/>
        </w:rPr>
        <w:t>Concrete floor and perimeter ramp</w:t>
      </w:r>
    </w:p>
    <w:p w14:paraId="48E1C87D" w14:textId="3AC042F7" w:rsidR="00D95C6D" w:rsidRPr="00D95C6D" w:rsidRDefault="00D95C6D" w:rsidP="00D95C6D">
      <w:pPr>
        <w:pStyle w:val="ListParagraph"/>
        <w:numPr>
          <w:ilvl w:val="0"/>
          <w:numId w:val="1"/>
        </w:num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  <w:r w:rsidRPr="00D95C6D">
        <w:rPr>
          <w:rFonts w:ascii="Arial" w:hAnsi="Arial" w:cs="Arial"/>
          <w:sz w:val="28"/>
          <w:szCs w:val="28"/>
        </w:rPr>
        <w:t>Full 50</w:t>
      </w:r>
      <w:r w:rsidR="00B02B7D">
        <w:rPr>
          <w:rFonts w:ascii="Arial" w:hAnsi="Arial" w:cs="Arial"/>
          <w:sz w:val="28"/>
          <w:szCs w:val="28"/>
        </w:rPr>
        <w:t>-</w:t>
      </w:r>
      <w:r w:rsidRPr="00D95C6D">
        <w:rPr>
          <w:rFonts w:ascii="Arial" w:hAnsi="Arial" w:cs="Arial"/>
          <w:sz w:val="28"/>
          <w:szCs w:val="28"/>
        </w:rPr>
        <w:t>amp electrical service including metal halide interior lighting,  240</w:t>
      </w:r>
      <w:r w:rsidR="00547320">
        <w:rPr>
          <w:rFonts w:ascii="Arial" w:hAnsi="Arial" w:cs="Arial"/>
          <w:sz w:val="28"/>
          <w:szCs w:val="28"/>
        </w:rPr>
        <w:t>-</w:t>
      </w:r>
      <w:r w:rsidRPr="00D95C6D">
        <w:rPr>
          <w:rFonts w:ascii="Arial" w:hAnsi="Arial" w:cs="Arial"/>
          <w:sz w:val="28"/>
          <w:szCs w:val="28"/>
        </w:rPr>
        <w:t>volt outlet for compressor or other equipment and 3 sets of double duplex 120</w:t>
      </w:r>
      <w:r w:rsidR="00547320">
        <w:rPr>
          <w:rFonts w:ascii="Arial" w:hAnsi="Arial" w:cs="Arial"/>
          <w:sz w:val="28"/>
          <w:szCs w:val="28"/>
        </w:rPr>
        <w:t>-</w:t>
      </w:r>
      <w:r w:rsidRPr="00D95C6D">
        <w:rPr>
          <w:rFonts w:ascii="Arial" w:hAnsi="Arial" w:cs="Arial"/>
          <w:sz w:val="28"/>
          <w:szCs w:val="28"/>
        </w:rPr>
        <w:t>volt outlets.</w:t>
      </w:r>
    </w:p>
    <w:p w14:paraId="18D532D6" w14:textId="77777777" w:rsidR="00D95C6D" w:rsidRPr="00D95C6D" w:rsidRDefault="007B21DA" w:rsidP="00D95C6D">
      <w:pPr>
        <w:pStyle w:val="ListParagraph"/>
        <w:numPr>
          <w:ilvl w:val="0"/>
          <w:numId w:val="1"/>
        </w:num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</w:t>
      </w:r>
      <w:r w:rsidR="00D95C6D" w:rsidRPr="00D95C6D">
        <w:rPr>
          <w:rFonts w:ascii="Arial" w:hAnsi="Arial" w:cs="Arial"/>
          <w:sz w:val="28"/>
          <w:szCs w:val="28"/>
        </w:rPr>
        <w:t>utters to prevent ice buildup in front of doors</w:t>
      </w:r>
    </w:p>
    <w:p w14:paraId="460C03E6" w14:textId="5C289CF2" w:rsidR="00D95C6D" w:rsidRDefault="00D95C6D" w:rsidP="00D95C6D">
      <w:pPr>
        <w:pStyle w:val="ListParagraph"/>
        <w:numPr>
          <w:ilvl w:val="0"/>
          <w:numId w:val="1"/>
        </w:num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  <w:r w:rsidRPr="00D95C6D">
        <w:rPr>
          <w:rFonts w:ascii="Arial" w:hAnsi="Arial" w:cs="Arial"/>
          <w:sz w:val="28"/>
          <w:szCs w:val="28"/>
        </w:rPr>
        <w:t>$</w:t>
      </w:r>
      <w:r w:rsidR="00FE3E26">
        <w:rPr>
          <w:rFonts w:ascii="Arial" w:hAnsi="Arial" w:cs="Arial"/>
          <w:sz w:val="28"/>
          <w:szCs w:val="28"/>
        </w:rPr>
        <w:t>75</w:t>
      </w:r>
      <w:r w:rsidR="00576BDC">
        <w:rPr>
          <w:rFonts w:ascii="Arial" w:hAnsi="Arial" w:cs="Arial"/>
          <w:sz w:val="28"/>
          <w:szCs w:val="28"/>
        </w:rPr>
        <w:t>0</w:t>
      </w:r>
      <w:r w:rsidRPr="00D95C6D">
        <w:rPr>
          <w:rFonts w:ascii="Arial" w:hAnsi="Arial" w:cs="Arial"/>
          <w:sz w:val="28"/>
          <w:szCs w:val="28"/>
        </w:rPr>
        <w:t xml:space="preserve"> per month</w:t>
      </w:r>
    </w:p>
    <w:p w14:paraId="55FE6552" w14:textId="77777777" w:rsidR="008B67FB" w:rsidRDefault="008B67FB" w:rsidP="008B67FB">
      <w:pPr>
        <w:tabs>
          <w:tab w:val="left" w:pos="4002"/>
        </w:tabs>
        <w:spacing w:after="0"/>
        <w:rPr>
          <w:rFonts w:ascii="Arial" w:hAnsi="Arial" w:cs="Arial"/>
          <w:sz w:val="28"/>
          <w:szCs w:val="28"/>
        </w:rPr>
      </w:pPr>
    </w:p>
    <w:p w14:paraId="18F08A59" w14:textId="3F8A748B" w:rsidR="00F94285" w:rsidRDefault="008B67FB" w:rsidP="00F94285">
      <w:pPr>
        <w:tabs>
          <w:tab w:val="left" w:pos="4002"/>
        </w:tabs>
        <w:spacing w:after="0"/>
        <w:jc w:val="center"/>
        <w:rPr>
          <w:rFonts w:ascii="Arial" w:hAnsi="Arial" w:cs="Arial"/>
          <w:b/>
          <w:i/>
          <w:sz w:val="36"/>
          <w:szCs w:val="36"/>
        </w:rPr>
      </w:pPr>
      <w:r w:rsidRPr="008B67FB">
        <w:rPr>
          <w:rFonts w:ascii="Arial" w:hAnsi="Arial" w:cs="Arial"/>
          <w:b/>
          <w:i/>
          <w:sz w:val="36"/>
          <w:szCs w:val="36"/>
        </w:rPr>
        <w:t>Call Keith Griffith at 303-887-7120</w:t>
      </w:r>
    </w:p>
    <w:p w14:paraId="3DA5E1D9" w14:textId="729D43F2" w:rsidR="00F94285" w:rsidRPr="008B67FB" w:rsidRDefault="00540E23" w:rsidP="00F94285">
      <w:pPr>
        <w:tabs>
          <w:tab w:val="left" w:pos="4002"/>
        </w:tabs>
        <w:spacing w:after="0"/>
        <w:jc w:val="center"/>
        <w:rPr>
          <w:rFonts w:ascii="Arial" w:hAnsi="Arial" w:cs="Arial"/>
          <w:b/>
          <w:i/>
          <w:sz w:val="36"/>
          <w:szCs w:val="36"/>
        </w:rPr>
      </w:pPr>
      <w:r>
        <w:rPr>
          <w:rFonts w:ascii="Arial" w:hAnsi="Arial" w:cs="Arial"/>
          <w:b/>
          <w:i/>
          <w:sz w:val="36"/>
          <w:szCs w:val="36"/>
        </w:rPr>
        <w:t>Keith.griffith@comcast.net</w:t>
      </w:r>
    </w:p>
    <w:p w14:paraId="60BB1FA8" w14:textId="77777777" w:rsidR="008B67FB" w:rsidRDefault="008B67FB" w:rsidP="008B67FB">
      <w:pPr>
        <w:tabs>
          <w:tab w:val="left" w:pos="4002"/>
        </w:tabs>
        <w:spacing w:after="0"/>
        <w:jc w:val="center"/>
        <w:rPr>
          <w:rFonts w:ascii="Arial" w:hAnsi="Arial" w:cs="Arial"/>
          <w:i/>
          <w:sz w:val="36"/>
          <w:szCs w:val="36"/>
        </w:rPr>
      </w:pPr>
      <w:r w:rsidRPr="008B67FB">
        <w:rPr>
          <w:rFonts w:ascii="Arial" w:hAnsi="Arial" w:cs="Arial"/>
          <w:i/>
          <w:sz w:val="36"/>
          <w:szCs w:val="36"/>
        </w:rPr>
        <w:t>The Hangar Gang, LLC</w:t>
      </w:r>
    </w:p>
    <w:p w14:paraId="05BA5543" w14:textId="77777777" w:rsidR="0017709F" w:rsidRPr="0017709F" w:rsidRDefault="0017709F" w:rsidP="0017709F">
      <w:pPr>
        <w:tabs>
          <w:tab w:val="left" w:pos="4002"/>
        </w:tabs>
        <w:spacing w:after="0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</w:rPr>
        <w:drawing>
          <wp:inline distT="0" distB="0" distL="0" distR="0" wp14:anchorId="48A383C7" wp14:editId="440336D8">
            <wp:extent cx="6856763" cy="2992582"/>
            <wp:effectExtent l="19050" t="0" r="1237" b="0"/>
            <wp:docPr id="5" name="Picture 4" descr="T-UnitFloorPl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-UnitFloorPla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377" cy="3004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709F" w:rsidRPr="0017709F" w:rsidSect="007B21DA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6663B"/>
    <w:multiLevelType w:val="hybridMultilevel"/>
    <w:tmpl w:val="7D129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288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D9"/>
    <w:rsid w:val="0017706A"/>
    <w:rsid w:val="0017709F"/>
    <w:rsid w:val="0029512F"/>
    <w:rsid w:val="003D48B4"/>
    <w:rsid w:val="003F72E2"/>
    <w:rsid w:val="0043537F"/>
    <w:rsid w:val="004F60F4"/>
    <w:rsid w:val="00507041"/>
    <w:rsid w:val="005306B8"/>
    <w:rsid w:val="00540E23"/>
    <w:rsid w:val="00547320"/>
    <w:rsid w:val="00576BDC"/>
    <w:rsid w:val="00585ACF"/>
    <w:rsid w:val="00587588"/>
    <w:rsid w:val="005A0021"/>
    <w:rsid w:val="006C2980"/>
    <w:rsid w:val="00760672"/>
    <w:rsid w:val="007B21DA"/>
    <w:rsid w:val="008B67FB"/>
    <w:rsid w:val="009B7478"/>
    <w:rsid w:val="00AD722D"/>
    <w:rsid w:val="00B02B7D"/>
    <w:rsid w:val="00D95C6D"/>
    <w:rsid w:val="00E35473"/>
    <w:rsid w:val="00E46CD9"/>
    <w:rsid w:val="00F94285"/>
    <w:rsid w:val="00FE3E26"/>
    <w:rsid w:val="00FE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68680"/>
  <w15:docId w15:val="{35ACC727-AA1C-4F79-AECE-49E25E3E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6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C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5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Keith Griffith</cp:lastModifiedBy>
  <cp:revision>2</cp:revision>
  <cp:lastPrinted>2020-05-18T13:17:00Z</cp:lastPrinted>
  <dcterms:created xsi:type="dcterms:W3CDTF">2026-09-23T14:46:00Z</dcterms:created>
  <dcterms:modified xsi:type="dcterms:W3CDTF">2026-09-23T14:46:00Z</dcterms:modified>
</cp:coreProperties>
</file>